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35E7AC49" w:rsidR="00FE067E" w:rsidRPr="0049382C" w:rsidRDefault="00441F2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3C93A00" wp14:editId="5757E04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CAF3ED" w14:textId="3A269939" w:rsidR="00441F2D" w:rsidRPr="00441F2D" w:rsidRDefault="00441F2D" w:rsidP="00441F2D">
                            <w:pPr>
                              <w:spacing w:line="240" w:lineRule="auto"/>
                              <w:jc w:val="center"/>
                              <w:rPr>
                                <w:rFonts w:cs="Arial"/>
                                <w:b/>
                              </w:rPr>
                            </w:pPr>
                            <w:r w:rsidRPr="00441F2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C93A0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6CAF3ED" w14:textId="3A269939" w:rsidR="00441F2D" w:rsidRPr="00441F2D" w:rsidRDefault="00441F2D" w:rsidP="00441F2D">
                      <w:pPr>
                        <w:spacing w:line="240" w:lineRule="auto"/>
                        <w:jc w:val="center"/>
                        <w:rPr>
                          <w:rFonts w:cs="Arial"/>
                          <w:b/>
                        </w:rPr>
                      </w:pPr>
                      <w:r w:rsidRPr="00441F2D">
                        <w:rPr>
                          <w:rFonts w:cs="Arial"/>
                          <w:b/>
                        </w:rPr>
                        <w:t>FISCAL NOTE</w:t>
                      </w:r>
                    </w:p>
                  </w:txbxContent>
                </v:textbox>
              </v:shape>
            </w:pict>
          </mc:Fallback>
        </mc:AlternateContent>
      </w:r>
      <w:r w:rsidR="00CD36CF" w:rsidRPr="0049382C">
        <w:rPr>
          <w:color w:val="auto"/>
        </w:rPr>
        <w:t>WEST virginia legislature</w:t>
      </w:r>
    </w:p>
    <w:p w14:paraId="4DE506E4" w14:textId="77777777" w:rsidR="00CD36CF" w:rsidRPr="0049382C" w:rsidRDefault="00CD36CF" w:rsidP="00CC1F3B">
      <w:pPr>
        <w:pStyle w:val="TitlePageSession"/>
        <w:rPr>
          <w:color w:val="auto"/>
        </w:rPr>
      </w:pPr>
      <w:r w:rsidRPr="0049382C">
        <w:rPr>
          <w:color w:val="auto"/>
        </w:rPr>
        <w:t>20</w:t>
      </w:r>
      <w:r w:rsidR="00CB1ADC" w:rsidRPr="0049382C">
        <w:rPr>
          <w:color w:val="auto"/>
        </w:rPr>
        <w:t>2</w:t>
      </w:r>
      <w:r w:rsidR="004D36C4" w:rsidRPr="0049382C">
        <w:rPr>
          <w:color w:val="auto"/>
        </w:rPr>
        <w:t>1</w:t>
      </w:r>
      <w:r w:rsidRPr="0049382C">
        <w:rPr>
          <w:color w:val="auto"/>
        </w:rPr>
        <w:t xml:space="preserve"> regular session</w:t>
      </w:r>
    </w:p>
    <w:p w14:paraId="66463463" w14:textId="77777777" w:rsidR="00CD36CF" w:rsidRPr="0049382C" w:rsidRDefault="001E7D0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9382C">
            <w:rPr>
              <w:color w:val="auto"/>
            </w:rPr>
            <w:t>Introduced</w:t>
          </w:r>
        </w:sdtContent>
      </w:sdt>
    </w:p>
    <w:p w14:paraId="2E54B8D2" w14:textId="3E246A09" w:rsidR="00CD36CF" w:rsidRPr="0049382C" w:rsidRDefault="001E7D0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7377B" w:rsidRPr="0049382C">
            <w:rPr>
              <w:color w:val="auto"/>
            </w:rPr>
            <w:t>Senate</w:t>
          </w:r>
        </w:sdtContent>
      </w:sdt>
      <w:r w:rsidR="00303684" w:rsidRPr="0049382C">
        <w:rPr>
          <w:color w:val="auto"/>
        </w:rPr>
        <w:t xml:space="preserve"> </w:t>
      </w:r>
      <w:r w:rsidR="00CD36CF" w:rsidRPr="0049382C">
        <w:rPr>
          <w:color w:val="auto"/>
        </w:rPr>
        <w:t xml:space="preserve">Bill </w:t>
      </w:r>
      <w:sdt>
        <w:sdtPr>
          <w:rPr>
            <w:color w:val="auto"/>
          </w:rPr>
          <w:tag w:val="BNum"/>
          <w:id w:val="1645317809"/>
          <w:lock w:val="sdtLocked"/>
          <w:placeholder>
            <w:docPart w:val="7CD44D7481684EFBB2169CAE07E0AB86"/>
          </w:placeholder>
          <w:text/>
        </w:sdtPr>
        <w:sdtEndPr/>
        <w:sdtContent>
          <w:r w:rsidR="00694896">
            <w:rPr>
              <w:color w:val="auto"/>
            </w:rPr>
            <w:t>347</w:t>
          </w:r>
        </w:sdtContent>
      </w:sdt>
    </w:p>
    <w:p w14:paraId="034317A0" w14:textId="2BD8026A" w:rsidR="00CD36CF" w:rsidRPr="0049382C" w:rsidRDefault="00CD36CF" w:rsidP="00CC1F3B">
      <w:pPr>
        <w:pStyle w:val="Sponsors"/>
        <w:rPr>
          <w:color w:val="auto"/>
        </w:rPr>
      </w:pPr>
      <w:r w:rsidRPr="0049382C">
        <w:rPr>
          <w:color w:val="auto"/>
        </w:rPr>
        <w:t xml:space="preserve">By </w:t>
      </w:r>
      <w:sdt>
        <w:sdtPr>
          <w:rPr>
            <w:color w:val="auto"/>
          </w:rPr>
          <w:tag w:val="Sponsors"/>
          <w:id w:val="1589585889"/>
          <w:placeholder>
            <w:docPart w:val="BC6A277E70A54C5D83F0F91084EB54B0"/>
          </w:placeholder>
          <w:text w:multiLine="1"/>
        </w:sdtPr>
        <w:sdtEndPr/>
        <w:sdtContent>
          <w:r w:rsidR="00F7377B" w:rsidRPr="0049382C">
            <w:rPr>
              <w:color w:val="auto"/>
            </w:rPr>
            <w:t>Senator</w:t>
          </w:r>
          <w:r w:rsidR="00246DC4">
            <w:rPr>
              <w:color w:val="auto"/>
            </w:rPr>
            <w:t>s</w:t>
          </w:r>
          <w:r w:rsidR="00F7377B" w:rsidRPr="0049382C">
            <w:rPr>
              <w:color w:val="auto"/>
            </w:rPr>
            <w:t xml:space="preserve"> Weld</w:t>
          </w:r>
          <w:r w:rsidR="00246DC4">
            <w:rPr>
              <w:color w:val="auto"/>
            </w:rPr>
            <w:t>, Beach, Ihlenfeld</w:t>
          </w:r>
          <w:r w:rsidR="00750803">
            <w:rPr>
              <w:color w:val="auto"/>
            </w:rPr>
            <w:t>, Lindsay</w:t>
          </w:r>
          <w:r w:rsidR="00A85F28">
            <w:rPr>
              <w:color w:val="auto"/>
            </w:rPr>
            <w:t>, and Nelson</w:t>
          </w:r>
        </w:sdtContent>
      </w:sdt>
    </w:p>
    <w:p w14:paraId="3FEE059B" w14:textId="19124476" w:rsidR="00E831B3" w:rsidRPr="0049382C" w:rsidRDefault="00CD36CF" w:rsidP="00CC1F3B">
      <w:pPr>
        <w:pStyle w:val="References"/>
        <w:rPr>
          <w:color w:val="auto"/>
        </w:rPr>
      </w:pPr>
      <w:r w:rsidRPr="0049382C">
        <w:rPr>
          <w:color w:val="auto"/>
        </w:rPr>
        <w:t>[</w:t>
      </w:r>
      <w:sdt>
        <w:sdtPr>
          <w:rPr>
            <w:color w:val="auto"/>
          </w:rPr>
          <w:tag w:val="References"/>
          <w:id w:val="-1043047873"/>
          <w:placeholder>
            <w:docPart w:val="460D713500284C7FB4932CF3609CC106"/>
          </w:placeholder>
          <w:text w:multiLine="1"/>
        </w:sdtPr>
        <w:sdtEndPr/>
        <w:sdtContent>
          <w:r w:rsidR="00694896" w:rsidRPr="0049382C">
            <w:rPr>
              <w:color w:val="auto"/>
            </w:rPr>
            <w:t xml:space="preserve">Introduced </w:t>
          </w:r>
          <w:r w:rsidR="00694896" w:rsidRPr="00155DB2">
            <w:rPr>
              <w:color w:val="auto"/>
            </w:rPr>
            <w:t>February 18, 2021; referred</w:t>
          </w:r>
          <w:r w:rsidR="00694896" w:rsidRPr="0049382C">
            <w:rPr>
              <w:color w:val="auto"/>
            </w:rPr>
            <w:br/>
            <w:t xml:space="preserve">to the Committee on </w:t>
          </w:r>
          <w:r w:rsidR="00EB4DA3">
            <w:rPr>
              <w:color w:val="auto"/>
            </w:rPr>
            <w:t>the Judiciary</w:t>
          </w:r>
        </w:sdtContent>
      </w:sdt>
      <w:r w:rsidRPr="0049382C">
        <w:rPr>
          <w:color w:val="auto"/>
        </w:rPr>
        <w:t>]</w:t>
      </w:r>
    </w:p>
    <w:p w14:paraId="42803A39" w14:textId="3597927C" w:rsidR="00B67183" w:rsidRPr="0049382C" w:rsidRDefault="00B67183" w:rsidP="00CC1F3B">
      <w:pPr>
        <w:pStyle w:val="References"/>
        <w:rPr>
          <w:color w:val="auto"/>
        </w:rPr>
      </w:pPr>
    </w:p>
    <w:p w14:paraId="2959D2CB" w14:textId="11EEE57F" w:rsidR="00303684" w:rsidRPr="0049382C" w:rsidRDefault="0000526A" w:rsidP="009323A4">
      <w:pPr>
        <w:pStyle w:val="TitleSection"/>
        <w:rPr>
          <w:color w:val="auto"/>
        </w:rPr>
      </w:pPr>
      <w:r w:rsidRPr="0049382C">
        <w:rPr>
          <w:color w:val="auto"/>
        </w:rPr>
        <w:lastRenderedPageBreak/>
        <w:t>A BILL</w:t>
      </w:r>
      <w:r w:rsidR="003814D4" w:rsidRPr="0049382C">
        <w:rPr>
          <w:color w:val="auto"/>
        </w:rPr>
        <w:t xml:space="preserve"> to amend the Code of West Virginia, 1931, as amended, by adding thereto a new section, designated §60-7-</w:t>
      </w:r>
      <w:r w:rsidR="00943298" w:rsidRPr="0049382C">
        <w:rPr>
          <w:color w:val="auto"/>
        </w:rPr>
        <w:t>9</w:t>
      </w:r>
      <w:r w:rsidR="003814D4" w:rsidRPr="0049382C">
        <w:rPr>
          <w:color w:val="auto"/>
        </w:rPr>
        <w:t xml:space="preserve">, relating to </w:t>
      </w:r>
      <w:bookmarkStart w:id="0" w:name="_Hlk64121551"/>
      <w:r w:rsidR="003814D4" w:rsidRPr="0049382C">
        <w:rPr>
          <w:color w:val="auto"/>
        </w:rPr>
        <w:t>allowing private club licensees</w:t>
      </w:r>
      <w:r w:rsidR="00B67183" w:rsidRPr="0049382C">
        <w:rPr>
          <w:color w:val="auto"/>
        </w:rPr>
        <w:t xml:space="preserve"> that are </w:t>
      </w:r>
      <w:r w:rsidR="00BE3584" w:rsidRPr="0049382C">
        <w:rPr>
          <w:color w:val="auto"/>
        </w:rPr>
        <w:t>licensed to sell alcoholic liquors</w:t>
      </w:r>
      <w:r w:rsidR="00B67183" w:rsidRPr="0049382C">
        <w:rPr>
          <w:color w:val="auto"/>
        </w:rPr>
        <w:t>, beer and wine,</w:t>
      </w:r>
      <w:r w:rsidR="003814D4" w:rsidRPr="0049382C">
        <w:rPr>
          <w:color w:val="auto"/>
        </w:rPr>
        <w:t xml:space="preserve"> to sell alcoholic beverages by the drink to their members and their guests for carryout and consumption off the licensed premises</w:t>
      </w:r>
      <w:bookmarkEnd w:id="0"/>
      <w:r w:rsidR="00943298" w:rsidRPr="0049382C">
        <w:rPr>
          <w:color w:val="auto"/>
        </w:rPr>
        <w:t xml:space="preserve">; </w:t>
      </w:r>
      <w:r w:rsidR="00BE3584" w:rsidRPr="0049382C">
        <w:rPr>
          <w:color w:val="auto"/>
        </w:rPr>
        <w:t>prescribing requirements for alcoholic beverage containers;</w:t>
      </w:r>
      <w:r w:rsidR="003814D4" w:rsidRPr="0049382C">
        <w:rPr>
          <w:color w:val="auto"/>
        </w:rPr>
        <w:t xml:space="preserve"> </w:t>
      </w:r>
      <w:r w:rsidR="00BE3584" w:rsidRPr="0049382C">
        <w:rPr>
          <w:color w:val="auto"/>
        </w:rPr>
        <w:t xml:space="preserve">providing that drinks for carryout furnished in compliance with this section </w:t>
      </w:r>
      <w:r w:rsidR="009F4F25" w:rsidRPr="0049382C">
        <w:rPr>
          <w:color w:val="auto"/>
        </w:rPr>
        <w:t>may</w:t>
      </w:r>
      <w:r w:rsidR="00BE3584" w:rsidRPr="0049382C">
        <w:rPr>
          <w:color w:val="auto"/>
        </w:rPr>
        <w:t xml:space="preserve"> not be deemed an open container.</w:t>
      </w:r>
    </w:p>
    <w:p w14:paraId="29252D6C" w14:textId="77777777" w:rsidR="00303684" w:rsidRPr="0049382C" w:rsidRDefault="00303684" w:rsidP="00CC1F3B">
      <w:pPr>
        <w:pStyle w:val="EnactingClause"/>
        <w:rPr>
          <w:color w:val="auto"/>
        </w:rPr>
      </w:pPr>
      <w:r w:rsidRPr="0049382C">
        <w:rPr>
          <w:color w:val="auto"/>
        </w:rPr>
        <w:t>Be it enacted by the Legislature of West Virginia:</w:t>
      </w:r>
    </w:p>
    <w:p w14:paraId="6FA6CE4B" w14:textId="77777777" w:rsidR="00F7377B" w:rsidRPr="0049382C" w:rsidRDefault="00F7377B" w:rsidP="00CC1F3B">
      <w:pPr>
        <w:pStyle w:val="SectionBody"/>
        <w:rPr>
          <w:color w:val="auto"/>
        </w:rPr>
        <w:sectPr w:rsidR="00F7377B" w:rsidRPr="0049382C" w:rsidSect="00B70DC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880D6D" w14:textId="77777777" w:rsidR="00706B69" w:rsidRPr="0049382C" w:rsidRDefault="00706B69" w:rsidP="00A76F07">
      <w:pPr>
        <w:pStyle w:val="ArticleHeading"/>
        <w:rPr>
          <w:color w:val="auto"/>
        </w:rPr>
        <w:sectPr w:rsidR="00706B69" w:rsidRPr="0049382C" w:rsidSect="00B70DC5">
          <w:type w:val="continuous"/>
          <w:pgSz w:w="12240" w:h="15840" w:code="1"/>
          <w:pgMar w:top="1440" w:right="1440" w:bottom="1440" w:left="1440" w:header="720" w:footer="720" w:gutter="0"/>
          <w:lnNumType w:countBy="1" w:restart="newSection"/>
          <w:pgNumType w:start="0"/>
          <w:cols w:space="720"/>
          <w:titlePg/>
          <w:docGrid w:linePitch="360"/>
        </w:sectPr>
      </w:pPr>
      <w:r w:rsidRPr="0049382C">
        <w:rPr>
          <w:color w:val="auto"/>
        </w:rPr>
        <w:t>ARTICLE 7. LICENSES TO PRIVATE CLUBS.</w:t>
      </w:r>
    </w:p>
    <w:p w14:paraId="1577C5F9" w14:textId="1D69C01D" w:rsidR="00706B69" w:rsidRPr="0049382C" w:rsidRDefault="00706B69" w:rsidP="00706B69">
      <w:pPr>
        <w:pStyle w:val="SectionHeading"/>
        <w:rPr>
          <w:color w:val="auto"/>
          <w:u w:val="single"/>
        </w:rPr>
      </w:pPr>
      <w:r w:rsidRPr="0049382C">
        <w:rPr>
          <w:color w:val="auto"/>
          <w:u w:val="single"/>
        </w:rPr>
        <w:t xml:space="preserve">§60-7- </w:t>
      </w:r>
      <w:r w:rsidR="00943298" w:rsidRPr="0049382C">
        <w:rPr>
          <w:color w:val="auto"/>
          <w:u w:val="single"/>
        </w:rPr>
        <w:t>9</w:t>
      </w:r>
      <w:r w:rsidRPr="0049382C">
        <w:rPr>
          <w:color w:val="auto"/>
          <w:u w:val="single"/>
        </w:rPr>
        <w:t xml:space="preserve">. Carryout of alcoholic </w:t>
      </w:r>
      <w:r w:rsidR="003814D4" w:rsidRPr="0049382C">
        <w:rPr>
          <w:color w:val="auto"/>
          <w:u w:val="single"/>
        </w:rPr>
        <w:t>beverages</w:t>
      </w:r>
      <w:r w:rsidRPr="0049382C">
        <w:rPr>
          <w:color w:val="auto"/>
          <w:u w:val="single"/>
        </w:rPr>
        <w:t>.</w:t>
      </w:r>
    </w:p>
    <w:p w14:paraId="40F98B9A" w14:textId="439EAD26" w:rsidR="00F7377B" w:rsidRPr="0049382C" w:rsidRDefault="00F7377B" w:rsidP="00A25529">
      <w:pPr>
        <w:pStyle w:val="SectionBody"/>
        <w:rPr>
          <w:color w:val="auto"/>
          <w:u w:val="single"/>
        </w:rPr>
      </w:pPr>
      <w:r w:rsidRPr="0049382C">
        <w:rPr>
          <w:color w:val="auto"/>
          <w:u w:val="single"/>
        </w:rPr>
        <w:t xml:space="preserve">(a) </w:t>
      </w:r>
      <w:r w:rsidR="003814D4" w:rsidRPr="0049382C">
        <w:rPr>
          <w:color w:val="auto"/>
          <w:u w:val="single"/>
        </w:rPr>
        <w:t xml:space="preserve">As used in this </w:t>
      </w:r>
      <w:r w:rsidRPr="0049382C">
        <w:rPr>
          <w:color w:val="auto"/>
          <w:u w:val="single"/>
        </w:rPr>
        <w:t>section, “alcoholic beverage” mean</w:t>
      </w:r>
      <w:r w:rsidR="003814D4" w:rsidRPr="0049382C">
        <w:rPr>
          <w:color w:val="auto"/>
          <w:u w:val="single"/>
        </w:rPr>
        <w:t>s</w:t>
      </w:r>
      <w:r w:rsidRPr="0049382C">
        <w:rPr>
          <w:color w:val="auto"/>
          <w:u w:val="single"/>
        </w:rPr>
        <w:t xml:space="preserve"> beer, wine, or spirituous liquor.”</w:t>
      </w:r>
    </w:p>
    <w:p w14:paraId="406D5F86" w14:textId="497F2F7B" w:rsidR="00F7377B" w:rsidRPr="0049382C" w:rsidRDefault="00F7377B" w:rsidP="00A25529">
      <w:pPr>
        <w:pStyle w:val="SectionBody"/>
        <w:rPr>
          <w:color w:val="auto"/>
          <w:u w:val="single"/>
        </w:rPr>
      </w:pPr>
      <w:r w:rsidRPr="0049382C">
        <w:rPr>
          <w:color w:val="auto"/>
          <w:u w:val="single"/>
        </w:rPr>
        <w:t xml:space="preserve">(b) Notwithstanding any </w:t>
      </w:r>
      <w:r w:rsidR="00706B69" w:rsidRPr="0049382C">
        <w:rPr>
          <w:color w:val="auto"/>
          <w:u w:val="single"/>
        </w:rPr>
        <w:t>provision of this code to the contrary,</w:t>
      </w:r>
      <w:r w:rsidRPr="0049382C">
        <w:rPr>
          <w:color w:val="auto"/>
          <w:u w:val="single"/>
        </w:rPr>
        <w:t xml:space="preserve"> the holder of a private club license issued pursuant to </w:t>
      </w:r>
      <w:r w:rsidR="00706B69" w:rsidRPr="0049382C">
        <w:rPr>
          <w:color w:val="auto"/>
          <w:u w:val="single"/>
        </w:rPr>
        <w:t xml:space="preserve">§60-7-1 </w:t>
      </w:r>
      <w:r w:rsidR="00706B69" w:rsidRPr="0049382C">
        <w:rPr>
          <w:i/>
          <w:iCs/>
          <w:color w:val="auto"/>
          <w:u w:val="single"/>
        </w:rPr>
        <w:t>et seq</w:t>
      </w:r>
      <w:r w:rsidR="00706B69" w:rsidRPr="0049382C">
        <w:rPr>
          <w:color w:val="auto"/>
          <w:u w:val="single"/>
        </w:rPr>
        <w:t>.</w:t>
      </w:r>
      <w:r w:rsidRPr="0049382C">
        <w:rPr>
          <w:color w:val="auto"/>
          <w:u w:val="single"/>
        </w:rPr>
        <w:t xml:space="preserve"> of this code may sell alcoholic beverages by the drink to their members and their guests for carryout and consumption off the licensed premises, under the following terms:</w:t>
      </w:r>
    </w:p>
    <w:p w14:paraId="3EF66395" w14:textId="77777777" w:rsidR="00F7377B" w:rsidRPr="0049382C" w:rsidRDefault="00F7377B" w:rsidP="00A25529">
      <w:pPr>
        <w:pStyle w:val="SectionBody"/>
        <w:rPr>
          <w:color w:val="auto"/>
          <w:u w:val="single"/>
        </w:rPr>
      </w:pPr>
      <w:r w:rsidRPr="0049382C">
        <w:rPr>
          <w:color w:val="auto"/>
          <w:u w:val="single"/>
        </w:rPr>
        <w:t>(1) The drink is in a sealed container, which has a secure lid, cap or other closure designed to prevent consumption without removing, opening or breaking the lid, cap or other closure.</w:t>
      </w:r>
    </w:p>
    <w:p w14:paraId="0D57250C" w14:textId="77777777" w:rsidR="00F7377B" w:rsidRPr="0049382C" w:rsidRDefault="00F7377B" w:rsidP="00A25529">
      <w:pPr>
        <w:pStyle w:val="SectionBody"/>
        <w:rPr>
          <w:color w:val="auto"/>
          <w:u w:val="single"/>
        </w:rPr>
      </w:pPr>
      <w:r w:rsidRPr="0049382C">
        <w:rPr>
          <w:color w:val="auto"/>
          <w:u w:val="single"/>
        </w:rPr>
        <w:t>(2) The lid, cap or other closure must be tamper evident, which means that it is sealed with material such as wax dip, heat shrink wrap, adhesive tape, screw top, or other material or method designed to reveal the removal, opening or breaking of the lid, cap, or other closure.</w:t>
      </w:r>
    </w:p>
    <w:p w14:paraId="6334EFA2" w14:textId="5D70D64F" w:rsidR="00F7377B" w:rsidRPr="0049382C" w:rsidRDefault="00F7377B" w:rsidP="00A25529">
      <w:pPr>
        <w:pStyle w:val="SectionBody"/>
        <w:rPr>
          <w:color w:val="auto"/>
          <w:u w:val="single"/>
        </w:rPr>
      </w:pPr>
      <w:r w:rsidRPr="0049382C">
        <w:rPr>
          <w:color w:val="auto"/>
          <w:u w:val="single"/>
        </w:rPr>
        <w:t xml:space="preserve">(3) The container shall not be made of disposable paper, plastic, polystyrene foam, or </w:t>
      </w:r>
      <w:r w:rsidR="0057518B" w:rsidRPr="0049382C">
        <w:rPr>
          <w:color w:val="auto"/>
          <w:u w:val="single"/>
        </w:rPr>
        <w:t>S</w:t>
      </w:r>
      <w:r w:rsidRPr="0049382C">
        <w:rPr>
          <w:color w:val="auto"/>
          <w:u w:val="single"/>
        </w:rPr>
        <w:t>tyrofoam cups. Substantial or sturdy plastic containers and vacuum or heat-sealed pouches are allowed.</w:t>
      </w:r>
    </w:p>
    <w:p w14:paraId="00DA157D" w14:textId="77777777" w:rsidR="00F7377B" w:rsidRPr="0049382C" w:rsidRDefault="00F7377B" w:rsidP="00A25529">
      <w:pPr>
        <w:pStyle w:val="SectionBody"/>
        <w:rPr>
          <w:color w:val="auto"/>
          <w:u w:val="single"/>
        </w:rPr>
      </w:pPr>
      <w:r w:rsidRPr="0049382C">
        <w:rPr>
          <w:color w:val="auto"/>
          <w:u w:val="single"/>
        </w:rPr>
        <w:t>(4) The container shall not include any sipping hole or other opening for a straw, unless the hole or other opening is covered by a tamper evident seal preventing consumption without being removed, opened or otherwise broken. A straw may be separately provided to the consumer for use with the drink off the licensed premise.</w:t>
      </w:r>
    </w:p>
    <w:p w14:paraId="497704A5" w14:textId="77777777" w:rsidR="00F7377B" w:rsidRPr="0049382C" w:rsidRDefault="00F7377B" w:rsidP="00A25529">
      <w:pPr>
        <w:pStyle w:val="SectionBody"/>
        <w:rPr>
          <w:color w:val="auto"/>
          <w:u w:val="single"/>
        </w:rPr>
      </w:pPr>
      <w:r w:rsidRPr="0049382C">
        <w:rPr>
          <w:color w:val="auto"/>
          <w:u w:val="single"/>
        </w:rPr>
        <w:lastRenderedPageBreak/>
        <w:t>(5) The container shall not exceed a maximum capacity of 16 fluid ounces, inclusive of ice.</w:t>
      </w:r>
    </w:p>
    <w:p w14:paraId="75FA1C89" w14:textId="77777777" w:rsidR="00F7377B" w:rsidRPr="0049382C" w:rsidRDefault="00F7377B" w:rsidP="00A25529">
      <w:pPr>
        <w:pStyle w:val="SectionBody"/>
        <w:rPr>
          <w:color w:val="auto"/>
          <w:u w:val="single"/>
        </w:rPr>
      </w:pPr>
      <w:r w:rsidRPr="0049382C">
        <w:rPr>
          <w:color w:val="auto"/>
          <w:u w:val="single"/>
        </w:rPr>
        <w:t>(6) Licensees furnishing drinks for carryout are subject to laws and regulations prohibiting alcoholic beverage sales to underage persons and intoxicated persons.</w:t>
      </w:r>
    </w:p>
    <w:p w14:paraId="1CAEA02D" w14:textId="48004C47" w:rsidR="00C33014" w:rsidRPr="0049382C" w:rsidRDefault="00F7377B" w:rsidP="00A25529">
      <w:pPr>
        <w:pStyle w:val="SectionBody"/>
        <w:rPr>
          <w:color w:val="auto"/>
          <w:u w:val="single"/>
        </w:rPr>
      </w:pPr>
      <w:r w:rsidRPr="0049382C">
        <w:rPr>
          <w:color w:val="auto"/>
          <w:u w:val="single"/>
        </w:rPr>
        <w:t xml:space="preserve">(7) Purchasers of drinks for carryout are subject to laws and regulations prohibiting open containers of alcoholic beverages, but a </w:t>
      </w:r>
      <w:bookmarkStart w:id="1" w:name="_Hlk64121447"/>
      <w:r w:rsidRPr="0049382C">
        <w:rPr>
          <w:color w:val="auto"/>
          <w:u w:val="single"/>
        </w:rPr>
        <w:t xml:space="preserve">drink for carryout furnished in compliance with this section </w:t>
      </w:r>
      <w:r w:rsidR="009F4F25" w:rsidRPr="0049382C">
        <w:rPr>
          <w:color w:val="auto"/>
          <w:u w:val="single"/>
        </w:rPr>
        <w:t>may</w:t>
      </w:r>
      <w:r w:rsidRPr="0049382C">
        <w:rPr>
          <w:color w:val="auto"/>
          <w:u w:val="single"/>
        </w:rPr>
        <w:t xml:space="preserve"> not be deemed an open container </w:t>
      </w:r>
      <w:bookmarkEnd w:id="1"/>
      <w:r w:rsidR="003814D4" w:rsidRPr="0049382C">
        <w:rPr>
          <w:color w:val="auto"/>
          <w:u w:val="single"/>
        </w:rPr>
        <w:t>that may be otherwise prohibited by law</w:t>
      </w:r>
      <w:r w:rsidR="0047222B" w:rsidRPr="0049382C">
        <w:rPr>
          <w:color w:val="auto"/>
          <w:u w:val="single"/>
        </w:rPr>
        <w:t>,</w:t>
      </w:r>
      <w:r w:rsidR="003814D4" w:rsidRPr="0049382C">
        <w:rPr>
          <w:color w:val="auto"/>
          <w:u w:val="single"/>
        </w:rPr>
        <w:t xml:space="preserve"> </w:t>
      </w:r>
      <w:r w:rsidRPr="0049382C">
        <w:rPr>
          <w:color w:val="auto"/>
          <w:u w:val="single"/>
        </w:rPr>
        <w:t>if the container is unopened, the seal has not been removed, opened or otherwise broken, and no contents have been removed.</w:t>
      </w:r>
    </w:p>
    <w:p w14:paraId="72439D6F" w14:textId="06198F4A" w:rsidR="006865E9" w:rsidRPr="0049382C" w:rsidRDefault="00CF1DCA" w:rsidP="00CC1F3B">
      <w:pPr>
        <w:pStyle w:val="Note"/>
        <w:rPr>
          <w:color w:val="auto"/>
        </w:rPr>
      </w:pPr>
      <w:r w:rsidRPr="0049382C">
        <w:rPr>
          <w:color w:val="auto"/>
        </w:rPr>
        <w:t>NOTE: The</w:t>
      </w:r>
      <w:r w:rsidR="006865E9" w:rsidRPr="0049382C">
        <w:rPr>
          <w:color w:val="auto"/>
        </w:rPr>
        <w:t xml:space="preserve"> purpose of this bill is to </w:t>
      </w:r>
      <w:r w:rsidR="00BE3584" w:rsidRPr="0049382C">
        <w:rPr>
          <w:color w:val="auto"/>
        </w:rPr>
        <w:t>allow private club licensees to sell alcoholic beverages by the drink to their members and their guests for carryout and consumption off the licensed premises</w:t>
      </w:r>
      <w:r w:rsidR="0047222B" w:rsidRPr="0049382C">
        <w:rPr>
          <w:color w:val="auto"/>
        </w:rPr>
        <w:t>.</w:t>
      </w:r>
    </w:p>
    <w:p w14:paraId="26FBA948" w14:textId="77777777" w:rsidR="006865E9" w:rsidRPr="0049382C" w:rsidRDefault="00AE48A0" w:rsidP="00CC1F3B">
      <w:pPr>
        <w:pStyle w:val="Note"/>
        <w:rPr>
          <w:color w:val="auto"/>
        </w:rPr>
      </w:pPr>
      <w:r w:rsidRPr="0049382C">
        <w:rPr>
          <w:color w:val="auto"/>
        </w:rPr>
        <w:t>Strike-throughs indicate language that would be stricken from a heading or the present law and underscoring indicates new language that would be added.</w:t>
      </w:r>
    </w:p>
    <w:sectPr w:rsidR="006865E9" w:rsidRPr="0049382C" w:rsidSect="00B70DC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104884"/>
      <w:docPartObj>
        <w:docPartGallery w:val="Page Numbers (Bottom of Page)"/>
        <w:docPartUnique/>
      </w:docPartObj>
    </w:sdtPr>
    <w:sdtEndPr>
      <w:rPr>
        <w:noProof/>
      </w:rPr>
    </w:sdtEndPr>
    <w:sdtContent>
      <w:p w14:paraId="0BE4E3D4" w14:textId="43AF4315" w:rsidR="0038561A" w:rsidRDefault="003856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B062F" w14:textId="49182A00"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0DAC" w14:textId="72F3DF6D" w:rsidR="0038561A" w:rsidRDefault="0038561A">
    <w:pPr>
      <w:pStyle w:val="Footer"/>
      <w:jc w:val="center"/>
    </w:pPr>
  </w:p>
  <w:p w14:paraId="40EE5A8C" w14:textId="77777777" w:rsidR="00E44B5A" w:rsidRDefault="00E44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1DD76909" w:rsidR="002A0269" w:rsidRPr="00B844FE" w:rsidRDefault="001E7D0E">
    <w:pPr>
      <w:pStyle w:val="Header"/>
    </w:pPr>
    <w:sdt>
      <w:sdtPr>
        <w:id w:val="-684364211"/>
        <w:placeholder>
          <w:docPart w:val="543F7F9FAEAE4ECD8FBE26096A4517D4"/>
        </w:placeholder>
        <w:temporary/>
        <w:showingPlcHdr/>
        <w15:appearance w15:val="hidden"/>
      </w:sdtPr>
      <w:sdtEndPr/>
      <w:sdtContent>
        <w:r w:rsidR="00694896"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9489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6EB9C3AD" w:rsidR="00C33014" w:rsidRPr="00C33014" w:rsidRDefault="00AE48A0" w:rsidP="000573A9">
    <w:pPr>
      <w:pStyle w:val="HeaderStyle"/>
    </w:pPr>
    <w:r>
      <w:t>I</w:t>
    </w:r>
    <w:r w:rsidR="001A66B7">
      <w:t xml:space="preserve">ntr </w:t>
    </w:r>
    <w:r w:rsidR="00694896">
      <w:t>SB 347</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7377B">
          <w:t>2021R2142</w:t>
        </w:r>
      </w:sdtContent>
    </w:sdt>
  </w:p>
  <w:p w14:paraId="2C1EFA4E"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A66B7"/>
    <w:rsid w:val="001C279E"/>
    <w:rsid w:val="001D459E"/>
    <w:rsid w:val="001E7D0E"/>
    <w:rsid w:val="00246DC4"/>
    <w:rsid w:val="0027011C"/>
    <w:rsid w:val="00274200"/>
    <w:rsid w:val="00275740"/>
    <w:rsid w:val="002A0269"/>
    <w:rsid w:val="002C012C"/>
    <w:rsid w:val="00303684"/>
    <w:rsid w:val="003143F5"/>
    <w:rsid w:val="00314854"/>
    <w:rsid w:val="00335481"/>
    <w:rsid w:val="003814D4"/>
    <w:rsid w:val="0038561A"/>
    <w:rsid w:val="00394191"/>
    <w:rsid w:val="003A3478"/>
    <w:rsid w:val="003C51CD"/>
    <w:rsid w:val="004368E0"/>
    <w:rsid w:val="00441F2D"/>
    <w:rsid w:val="0047222B"/>
    <w:rsid w:val="00490A63"/>
    <w:rsid w:val="0049382C"/>
    <w:rsid w:val="004C13DD"/>
    <w:rsid w:val="004D36C4"/>
    <w:rsid w:val="004E3441"/>
    <w:rsid w:val="00500579"/>
    <w:rsid w:val="0057518B"/>
    <w:rsid w:val="005800D9"/>
    <w:rsid w:val="005A3DAE"/>
    <w:rsid w:val="005A5366"/>
    <w:rsid w:val="0061736B"/>
    <w:rsid w:val="0063262E"/>
    <w:rsid w:val="006369EB"/>
    <w:rsid w:val="00637E73"/>
    <w:rsid w:val="006865E9"/>
    <w:rsid w:val="00691F3E"/>
    <w:rsid w:val="00694896"/>
    <w:rsid w:val="00694BFB"/>
    <w:rsid w:val="006A106B"/>
    <w:rsid w:val="006C523D"/>
    <w:rsid w:val="006D4036"/>
    <w:rsid w:val="00706B69"/>
    <w:rsid w:val="00750803"/>
    <w:rsid w:val="007A5259"/>
    <w:rsid w:val="007A7081"/>
    <w:rsid w:val="007F1CF5"/>
    <w:rsid w:val="00834EDE"/>
    <w:rsid w:val="008736AA"/>
    <w:rsid w:val="008949C1"/>
    <w:rsid w:val="008D275D"/>
    <w:rsid w:val="009323A4"/>
    <w:rsid w:val="00943298"/>
    <w:rsid w:val="00980327"/>
    <w:rsid w:val="00986478"/>
    <w:rsid w:val="009B5557"/>
    <w:rsid w:val="009F1067"/>
    <w:rsid w:val="009F4F25"/>
    <w:rsid w:val="00A25529"/>
    <w:rsid w:val="00A31E01"/>
    <w:rsid w:val="00A46AA5"/>
    <w:rsid w:val="00A527AD"/>
    <w:rsid w:val="00A718CF"/>
    <w:rsid w:val="00A85F28"/>
    <w:rsid w:val="00AE48A0"/>
    <w:rsid w:val="00AE61BE"/>
    <w:rsid w:val="00B16F25"/>
    <w:rsid w:val="00B24422"/>
    <w:rsid w:val="00B66B81"/>
    <w:rsid w:val="00B67183"/>
    <w:rsid w:val="00B70DC5"/>
    <w:rsid w:val="00B80C20"/>
    <w:rsid w:val="00B844FE"/>
    <w:rsid w:val="00B86B4F"/>
    <w:rsid w:val="00BA1F84"/>
    <w:rsid w:val="00BA3339"/>
    <w:rsid w:val="00BC562B"/>
    <w:rsid w:val="00BE3584"/>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111BA"/>
    <w:rsid w:val="00E365F1"/>
    <w:rsid w:val="00E44B5A"/>
    <w:rsid w:val="00E47C56"/>
    <w:rsid w:val="00E62F48"/>
    <w:rsid w:val="00E831B3"/>
    <w:rsid w:val="00E95FBC"/>
    <w:rsid w:val="00EB4DA3"/>
    <w:rsid w:val="00EE70CB"/>
    <w:rsid w:val="00F41CA2"/>
    <w:rsid w:val="00F443C0"/>
    <w:rsid w:val="00F62EFB"/>
    <w:rsid w:val="00F7377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9C4A81"/>
  <w15:chartTrackingRefBased/>
  <w15:docId w15:val="{D247C99D-C6C8-4C38-8EB2-5DB9F06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06B6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C1657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C16578" w:rsidP="00C16578">
          <w:pPr>
            <w:pStyle w:val="7CD44D7481684EFBB2169CAE07E0AB861"/>
          </w:pPr>
          <w:r w:rsidRPr="0049382C">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420802"/>
    <w:rsid w:val="00791900"/>
    <w:rsid w:val="00817931"/>
    <w:rsid w:val="00906C9C"/>
    <w:rsid w:val="00B733CB"/>
    <w:rsid w:val="00C16578"/>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C16578"/>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C1657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2021-02-17T21:49:00Z</cp:lastPrinted>
  <dcterms:created xsi:type="dcterms:W3CDTF">2021-02-15T13:31:00Z</dcterms:created>
  <dcterms:modified xsi:type="dcterms:W3CDTF">2021-04-10T12:49:00Z</dcterms:modified>
</cp:coreProperties>
</file>